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B3" w:rsidRPr="00826EB3" w:rsidRDefault="00826EB3" w:rsidP="0082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 w:rsidRPr="00826EB3">
        <w:rPr>
          <w:rFonts w:ascii="Times New Roman" w:eastAsia="Times New Roman" w:hAnsi="Times New Roman" w:cs="Times New Roman"/>
          <w:sz w:val="32"/>
          <w:szCs w:val="24"/>
          <w:lang w:eastAsia="ru-RU"/>
        </w:rPr>
        <w:t>ОТЧЕТ</w:t>
      </w:r>
    </w:p>
    <w:p w:rsidR="00826EB3" w:rsidRPr="00826EB3" w:rsidRDefault="00826EB3" w:rsidP="00826E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82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«</w:t>
      </w:r>
      <w:r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при заключении и исполнении контрактов на выполнение работ по устройству и содержанию новогодних снежных городков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826E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3626" w:rsidRDefault="001B3626" w:rsidP="00BC0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626" w:rsidRDefault="001B3626" w:rsidP="00BC0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EB3" w:rsidRDefault="00826EB3" w:rsidP="00BC0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B3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6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26EB3">
        <w:rPr>
          <w:rFonts w:ascii="Times New Roman" w:hAnsi="Times New Roman" w:cs="Times New Roman"/>
          <w:sz w:val="28"/>
          <w:szCs w:val="28"/>
        </w:rPr>
        <w:t xml:space="preserve">.2016 года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6EB3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26EB3">
        <w:rPr>
          <w:rFonts w:ascii="Times New Roman" w:hAnsi="Times New Roman" w:cs="Times New Roman"/>
          <w:sz w:val="28"/>
          <w:szCs w:val="28"/>
        </w:rPr>
        <w:t xml:space="preserve">.2016 контрольно-счетным органом </w:t>
      </w:r>
      <w:proofErr w:type="spellStart"/>
      <w:r w:rsidRPr="00826EB3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826EB3">
        <w:rPr>
          <w:rFonts w:ascii="Times New Roman" w:hAnsi="Times New Roman" w:cs="Times New Roman"/>
          <w:sz w:val="28"/>
          <w:szCs w:val="28"/>
        </w:rPr>
        <w:t xml:space="preserve"> городского округа – муниципальной ревизионной комиссией проведено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826EB3">
        <w:rPr>
          <w:rFonts w:ascii="Times New Roman" w:hAnsi="Times New Roman" w:cs="Times New Roman"/>
          <w:sz w:val="28"/>
          <w:szCs w:val="28"/>
        </w:rPr>
        <w:t xml:space="preserve"> мероприятие «Проверка соблюдения требований законодательства при заключении и исполнении контрактов на выполнение работ по устройству и содержанию новогодних снежных городков в </w:t>
      </w:r>
      <w:proofErr w:type="spellStart"/>
      <w:r w:rsidRPr="00826EB3">
        <w:rPr>
          <w:rFonts w:ascii="Times New Roman" w:hAnsi="Times New Roman" w:cs="Times New Roman"/>
          <w:sz w:val="28"/>
          <w:szCs w:val="28"/>
        </w:rPr>
        <w:t>Мысковском</w:t>
      </w:r>
      <w:proofErr w:type="spellEnd"/>
      <w:r w:rsidRPr="00826EB3">
        <w:rPr>
          <w:rFonts w:ascii="Times New Roman" w:hAnsi="Times New Roman" w:cs="Times New Roman"/>
          <w:sz w:val="28"/>
          <w:szCs w:val="28"/>
        </w:rPr>
        <w:t xml:space="preserve"> городском округе». Основанием к проверке явилось поручение Прокуратуры города Мыски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EB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16 входящий № 100</w:t>
      </w:r>
      <w:r w:rsidRPr="00826EB3">
        <w:rPr>
          <w:rFonts w:ascii="Times New Roman" w:hAnsi="Times New Roman" w:cs="Times New Roman"/>
          <w:sz w:val="28"/>
          <w:szCs w:val="28"/>
        </w:rPr>
        <w:t>.</w:t>
      </w:r>
    </w:p>
    <w:p w:rsidR="00C05946" w:rsidRDefault="00C05946" w:rsidP="00BC0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проверки: муниципальное казенное учреждение «Управление жилищно-коммунального хозяйства</w:t>
      </w:r>
      <w:r w:rsidRPr="00C0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(далее по тексту – МКУ «УЖКХ»).</w:t>
      </w:r>
    </w:p>
    <w:p w:rsidR="00C05946" w:rsidRDefault="00C05946" w:rsidP="00BC0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проводившие проверку: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Алексеевна, председатель муниципальной ревизионной комиссии.</w:t>
      </w:r>
    </w:p>
    <w:p w:rsidR="00826EB3" w:rsidRDefault="00826EB3" w:rsidP="00826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26EB3" w:rsidRPr="00826EB3" w:rsidRDefault="00826EB3" w:rsidP="00826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26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результате проведенной проверки установлено следующее:</w:t>
      </w:r>
    </w:p>
    <w:p w:rsidR="00826EB3" w:rsidRDefault="00826EB3" w:rsidP="00BC0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EB3" w:rsidRPr="003D599C" w:rsidRDefault="00826EB3" w:rsidP="00826EB3">
      <w:pPr>
        <w:pStyle w:val="a3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599C">
        <w:rPr>
          <w:rFonts w:ascii="Times New Roman" w:hAnsi="Times New Roman" w:cs="Times New Roman"/>
          <w:sz w:val="28"/>
          <w:szCs w:val="28"/>
        </w:rPr>
        <w:t xml:space="preserve">Выполнение работ по устройству и содержанию снежных городков в центральной части </w:t>
      </w:r>
      <w:proofErr w:type="spellStart"/>
      <w:r w:rsidRPr="003D599C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3D599C">
        <w:rPr>
          <w:rFonts w:ascii="Times New Roman" w:hAnsi="Times New Roman" w:cs="Times New Roman"/>
          <w:sz w:val="28"/>
          <w:szCs w:val="28"/>
        </w:rPr>
        <w:t xml:space="preserve"> городского округа, в микрорайоне жилой застройки ТУ ЗЖБК и в микрорайоне жилой застройки ТУ ГРЭС включены в план-график размещения заказов </w:t>
      </w:r>
      <w:r>
        <w:rPr>
          <w:rFonts w:ascii="Times New Roman" w:hAnsi="Times New Roman" w:cs="Times New Roman"/>
          <w:sz w:val="28"/>
          <w:szCs w:val="28"/>
        </w:rPr>
        <w:t xml:space="preserve">МКУ «УЖКХ» </w:t>
      </w:r>
      <w:r w:rsidRPr="003D599C">
        <w:rPr>
          <w:rFonts w:ascii="Times New Roman" w:hAnsi="Times New Roman" w:cs="Times New Roman"/>
          <w:sz w:val="28"/>
          <w:szCs w:val="28"/>
        </w:rPr>
        <w:t>01.11.2016 года.</w:t>
      </w:r>
      <w:r w:rsidRPr="003D599C">
        <w:rPr>
          <w:sz w:val="28"/>
          <w:szCs w:val="28"/>
        </w:rPr>
        <w:t xml:space="preserve"> </w:t>
      </w:r>
      <w:r w:rsidRPr="003D599C">
        <w:rPr>
          <w:rFonts w:ascii="Times New Roman" w:hAnsi="Times New Roman" w:cs="Times New Roman"/>
          <w:sz w:val="28"/>
          <w:szCs w:val="28"/>
        </w:rPr>
        <w:t>Уникальные реестровые номера указанных закупок в плане-графике: П44201608393000048001000061, П44201608393000048001000062 и П44201608393000048001000066.</w:t>
      </w:r>
    </w:p>
    <w:p w:rsidR="00826EB3" w:rsidRDefault="0083710D" w:rsidP="00826EB3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контракта</w:t>
      </w:r>
      <w:r w:rsidR="00826EB3" w:rsidRPr="003D599C">
        <w:rPr>
          <w:rFonts w:ascii="Times New Roman" w:hAnsi="Times New Roman" w:cs="Times New Roman"/>
          <w:sz w:val="28"/>
          <w:szCs w:val="28"/>
        </w:rPr>
        <w:t xml:space="preserve">, установленная в плане-графике размещения заказов выполнения работ по устройству и содержанию снежных городков: 777,611 тыс. рублей в центральной части </w:t>
      </w:r>
      <w:proofErr w:type="spellStart"/>
      <w:r w:rsidR="00826EB3" w:rsidRPr="003D599C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826EB3" w:rsidRPr="003D599C">
        <w:rPr>
          <w:rFonts w:ascii="Times New Roman" w:hAnsi="Times New Roman" w:cs="Times New Roman"/>
          <w:sz w:val="28"/>
          <w:szCs w:val="28"/>
        </w:rPr>
        <w:t xml:space="preserve"> городского округа, 337,144 тыс. рублей в микрорайоне жилой застройки ТУ ЗЖБК, 404,491 тыс. рублей в микрорайоне жилой застройки ТУ ГРЭС.</w:t>
      </w:r>
    </w:p>
    <w:p w:rsidR="00826EB3" w:rsidRDefault="00826EB3" w:rsidP="00826EB3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F1577">
        <w:rPr>
          <w:rFonts w:ascii="Times New Roman" w:hAnsi="Times New Roman" w:cs="Times New Roman"/>
          <w:sz w:val="28"/>
          <w:szCs w:val="28"/>
        </w:rPr>
        <w:t xml:space="preserve">звещение о проведении </w:t>
      </w:r>
      <w:r>
        <w:rPr>
          <w:rFonts w:ascii="Times New Roman" w:hAnsi="Times New Roman" w:cs="Times New Roman"/>
          <w:sz w:val="28"/>
          <w:szCs w:val="28"/>
        </w:rPr>
        <w:t>электронного а</w:t>
      </w:r>
      <w:r w:rsidRPr="001F1577">
        <w:rPr>
          <w:rFonts w:ascii="Times New Roman" w:hAnsi="Times New Roman" w:cs="Times New Roman"/>
          <w:sz w:val="28"/>
          <w:szCs w:val="28"/>
        </w:rPr>
        <w:t xml:space="preserve">укциона размещено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1577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F15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F157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91D3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 об аукционе утверждена директором МКУ «УЖКХ» и согласована первым заместителем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26EB3" w:rsidRDefault="00826EB3" w:rsidP="00826EB3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599C">
        <w:rPr>
          <w:rFonts w:ascii="Times New Roman" w:hAnsi="Times New Roman" w:cs="Times New Roman"/>
          <w:sz w:val="28"/>
          <w:szCs w:val="28"/>
        </w:rPr>
        <w:t xml:space="preserve">Положения извещений об осуществлении закупок и документация об аукционах в части сроков исполнения контрактов установлены в противоречии с планом-графиком размещения заказов </w:t>
      </w:r>
      <w:r w:rsidRPr="00461D4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1E3985">
        <w:rPr>
          <w:rFonts w:ascii="Times New Roman" w:hAnsi="Times New Roman" w:cs="Times New Roman"/>
          <w:b/>
          <w:sz w:val="28"/>
          <w:szCs w:val="28"/>
          <w:u w:val="single"/>
        </w:rPr>
        <w:t>нарушена часть 12 статьи 21 Закона № 44-ФЗ</w:t>
      </w:r>
      <w:r w:rsidRPr="00461D4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3D599C">
        <w:rPr>
          <w:rFonts w:ascii="Times New Roman" w:hAnsi="Times New Roman" w:cs="Times New Roman"/>
          <w:sz w:val="28"/>
          <w:szCs w:val="28"/>
        </w:rPr>
        <w:t xml:space="preserve"> – в плане-графике срок исполнения контракта установлен декабрь 2016 года, в извещениях и документациях об аукционах обозначены 3 этапа выполнения работ, </w:t>
      </w:r>
      <w:r w:rsidRPr="003D599C">
        <w:rPr>
          <w:rFonts w:ascii="Times New Roman" w:hAnsi="Times New Roman" w:cs="Times New Roman"/>
          <w:sz w:val="28"/>
          <w:szCs w:val="28"/>
        </w:rPr>
        <w:lastRenderedPageBreak/>
        <w:t>а оплата до 31.12.2018 года, т.е. срок исполнения контрактов согласно документации об аукционах – 31.12.2018 года.</w:t>
      </w:r>
    </w:p>
    <w:p w:rsidR="00826EB3" w:rsidRDefault="00826EB3" w:rsidP="00826EB3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контракта рассчитана методом сопоставимым рыночных цен (анализа рынка). При расчете НМЦК были использованы по 3 коммерческих предложения по каждо</w:t>
      </w:r>
      <w:r w:rsidR="008371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0D"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EB3" w:rsidRPr="004A6279" w:rsidRDefault="00826EB3" w:rsidP="00826EB3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6279">
        <w:rPr>
          <w:rFonts w:ascii="Times New Roman" w:hAnsi="Times New Roman" w:cs="Times New Roman"/>
          <w:sz w:val="28"/>
          <w:szCs w:val="28"/>
        </w:rPr>
        <w:t>В результате анализа коммерческих предложений, муниципальной ревизионной комиссией сделан вывод, что НМЦК является необоснованной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(нарушена статья 22 Закона № 44-ФЗ)</w:t>
      </w:r>
      <w:r w:rsidRPr="004A6279">
        <w:rPr>
          <w:rFonts w:ascii="Times New Roman" w:hAnsi="Times New Roman" w:cs="Times New Roman"/>
          <w:sz w:val="28"/>
          <w:szCs w:val="28"/>
        </w:rPr>
        <w:t>:</w:t>
      </w:r>
    </w:p>
    <w:p w:rsidR="00826EB3" w:rsidRPr="004A6279" w:rsidRDefault="00826EB3" w:rsidP="004F7AB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A6279">
        <w:rPr>
          <w:rFonts w:ascii="Times New Roman" w:hAnsi="Times New Roman" w:cs="Times New Roman"/>
          <w:sz w:val="28"/>
          <w:szCs w:val="28"/>
        </w:rPr>
        <w:t>окументального подтверждения указанных коммерческих предложений не представлено</w:t>
      </w:r>
      <w:r w:rsidR="004F7ABB">
        <w:rPr>
          <w:rFonts w:ascii="Times New Roman" w:hAnsi="Times New Roman" w:cs="Times New Roman"/>
          <w:sz w:val="28"/>
          <w:szCs w:val="28"/>
        </w:rPr>
        <w:t xml:space="preserve"> (</w:t>
      </w:r>
      <w:r w:rsidR="004F7ABB" w:rsidRPr="004F7ABB">
        <w:rPr>
          <w:rFonts w:ascii="Times New Roman" w:hAnsi="Times New Roman" w:cs="Times New Roman"/>
          <w:sz w:val="28"/>
          <w:szCs w:val="28"/>
        </w:rPr>
        <w:t>запросы о предоставлении ценовой информации потенциальным подрядчикам, которые бы содержали подробное описание объекта закупки, основные условия исполнения контрактов и т.д., отсутствуют</w:t>
      </w:r>
      <w:r w:rsidR="004F7ABB">
        <w:rPr>
          <w:rFonts w:ascii="Times New Roman" w:hAnsi="Times New Roman" w:cs="Times New Roman"/>
          <w:sz w:val="28"/>
          <w:szCs w:val="28"/>
        </w:rPr>
        <w:t xml:space="preserve">; </w:t>
      </w:r>
      <w:r w:rsidR="004F7ABB" w:rsidRPr="004F7ABB">
        <w:rPr>
          <w:rFonts w:ascii="Times New Roman" w:hAnsi="Times New Roman" w:cs="Times New Roman"/>
          <w:sz w:val="28"/>
          <w:szCs w:val="28"/>
        </w:rPr>
        <w:t xml:space="preserve">все коммерческие предложения не зарегистрированы в установленном порядке в делопроизводстве </w:t>
      </w:r>
      <w:r w:rsidR="004F7ABB">
        <w:rPr>
          <w:rFonts w:ascii="Times New Roman" w:hAnsi="Times New Roman" w:cs="Times New Roman"/>
          <w:sz w:val="28"/>
          <w:szCs w:val="28"/>
        </w:rPr>
        <w:t xml:space="preserve">как </w:t>
      </w:r>
      <w:r w:rsidR="004F7ABB" w:rsidRPr="004F7ABB">
        <w:rPr>
          <w:rFonts w:ascii="Times New Roman" w:hAnsi="Times New Roman" w:cs="Times New Roman"/>
          <w:sz w:val="28"/>
          <w:szCs w:val="28"/>
        </w:rPr>
        <w:t>у заказчика</w:t>
      </w:r>
      <w:r w:rsidR="004F7ABB">
        <w:rPr>
          <w:rFonts w:ascii="Times New Roman" w:hAnsi="Times New Roman" w:cs="Times New Roman"/>
          <w:sz w:val="28"/>
          <w:szCs w:val="28"/>
        </w:rPr>
        <w:t>, так и у потенциальных поставщиков);</w:t>
      </w:r>
    </w:p>
    <w:p w:rsidR="00826EB3" w:rsidRPr="004A6279" w:rsidRDefault="00826EB3" w:rsidP="004F7ABB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6279">
        <w:rPr>
          <w:rFonts w:ascii="Times New Roman" w:hAnsi="Times New Roman" w:cs="Times New Roman"/>
          <w:sz w:val="28"/>
          <w:szCs w:val="28"/>
        </w:rPr>
        <w:t>асчет НМЦК произведен путем использования коммерческих предложений от аффилированных лиц</w:t>
      </w:r>
      <w:r w:rsidR="004F7ABB">
        <w:rPr>
          <w:rFonts w:ascii="Times New Roman" w:hAnsi="Times New Roman" w:cs="Times New Roman"/>
          <w:sz w:val="28"/>
          <w:szCs w:val="28"/>
        </w:rPr>
        <w:t xml:space="preserve"> - б</w:t>
      </w:r>
      <w:r w:rsidR="004F7ABB" w:rsidRPr="004F7ABB">
        <w:rPr>
          <w:rFonts w:ascii="Times New Roman" w:hAnsi="Times New Roman" w:cs="Times New Roman"/>
          <w:sz w:val="28"/>
          <w:szCs w:val="28"/>
        </w:rPr>
        <w:t>ыли использованы коммерческие предложения от ООО «</w:t>
      </w:r>
      <w:proofErr w:type="spellStart"/>
      <w:r w:rsidR="004F7ABB" w:rsidRPr="004F7ABB">
        <w:rPr>
          <w:rFonts w:ascii="Times New Roman" w:hAnsi="Times New Roman" w:cs="Times New Roman"/>
          <w:sz w:val="28"/>
          <w:szCs w:val="28"/>
        </w:rPr>
        <w:t>Томусинец</w:t>
      </w:r>
      <w:proofErr w:type="spellEnd"/>
      <w:r w:rsidR="004F7ABB" w:rsidRPr="004F7ABB">
        <w:rPr>
          <w:rFonts w:ascii="Times New Roman" w:hAnsi="Times New Roman" w:cs="Times New Roman"/>
          <w:sz w:val="28"/>
          <w:szCs w:val="28"/>
        </w:rPr>
        <w:t>» (ИНН 4252000285) и ООО «</w:t>
      </w:r>
      <w:proofErr w:type="spellStart"/>
      <w:r w:rsidR="004F7ABB" w:rsidRPr="004F7ABB">
        <w:rPr>
          <w:rFonts w:ascii="Times New Roman" w:hAnsi="Times New Roman" w:cs="Times New Roman"/>
          <w:sz w:val="28"/>
          <w:szCs w:val="28"/>
        </w:rPr>
        <w:t>Притомское</w:t>
      </w:r>
      <w:proofErr w:type="spellEnd"/>
      <w:r w:rsidR="004F7ABB" w:rsidRPr="004F7ABB">
        <w:rPr>
          <w:rFonts w:ascii="Times New Roman" w:hAnsi="Times New Roman" w:cs="Times New Roman"/>
          <w:sz w:val="28"/>
          <w:szCs w:val="28"/>
        </w:rPr>
        <w:t xml:space="preserve"> ЖКХ» (ИНН 4214037728), в которых директором является Черепахин Андрей Александрович</w:t>
      </w:r>
      <w:r w:rsidRPr="004A6279">
        <w:rPr>
          <w:rFonts w:ascii="Times New Roman" w:hAnsi="Times New Roman" w:cs="Times New Roman"/>
          <w:sz w:val="28"/>
          <w:szCs w:val="28"/>
        </w:rPr>
        <w:t>;</w:t>
      </w:r>
    </w:p>
    <w:p w:rsidR="00826EB3" w:rsidRPr="004A6279" w:rsidRDefault="00826EB3" w:rsidP="004F7AB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79">
        <w:rPr>
          <w:rFonts w:ascii="Times New Roman" w:hAnsi="Times New Roman" w:cs="Times New Roman"/>
          <w:sz w:val="28"/>
          <w:szCs w:val="28"/>
        </w:rPr>
        <w:t>НМЦК завышена за счет завышения стоимости материалов в локальных сметных расчетах, представленных вместе с коммерческими предложениями</w:t>
      </w:r>
      <w:r w:rsidR="004F7ABB">
        <w:rPr>
          <w:rFonts w:ascii="Times New Roman" w:hAnsi="Times New Roman" w:cs="Times New Roman"/>
          <w:sz w:val="28"/>
          <w:szCs w:val="28"/>
        </w:rPr>
        <w:t xml:space="preserve"> - </w:t>
      </w:r>
      <w:r w:rsidR="004F7ABB" w:rsidRPr="004F7ABB">
        <w:rPr>
          <w:rFonts w:ascii="Times New Roman" w:hAnsi="Times New Roman" w:cs="Times New Roman"/>
          <w:sz w:val="28"/>
          <w:szCs w:val="28"/>
        </w:rPr>
        <w:t>завышена стоимость комплектов надувных фигур «Дед Мороз» и «Снегурочка»</w:t>
      </w:r>
      <w:r w:rsidR="004F7ABB">
        <w:rPr>
          <w:rFonts w:ascii="Times New Roman" w:hAnsi="Times New Roman" w:cs="Times New Roman"/>
          <w:sz w:val="28"/>
          <w:szCs w:val="28"/>
        </w:rPr>
        <w:t xml:space="preserve"> во всех коммерческих предложений от 1,7 до 2,6 раз</w:t>
      </w:r>
      <w:r w:rsidRPr="004A6279">
        <w:rPr>
          <w:rFonts w:ascii="Times New Roman" w:hAnsi="Times New Roman" w:cs="Times New Roman"/>
          <w:sz w:val="28"/>
          <w:szCs w:val="28"/>
        </w:rPr>
        <w:t>;</w:t>
      </w:r>
    </w:p>
    <w:p w:rsidR="00826EB3" w:rsidRDefault="00826EB3" w:rsidP="00826EB3">
      <w:pPr>
        <w:pStyle w:val="a3"/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A6279">
        <w:rPr>
          <w:rFonts w:ascii="Times New Roman" w:hAnsi="Times New Roman" w:cs="Times New Roman"/>
          <w:sz w:val="28"/>
          <w:szCs w:val="28"/>
        </w:rPr>
        <w:t xml:space="preserve">ехнические задания на выполнение работ по устройству и содержанию новогоднего снежного городка в микрорайоне жилой застройки ТУ ЗЖБК и ТУ ГРЭС одинаковые.  Однако, </w:t>
      </w:r>
      <w:r w:rsidR="004F7ABB">
        <w:rPr>
          <w:rFonts w:ascii="Times New Roman" w:hAnsi="Times New Roman" w:cs="Times New Roman"/>
          <w:sz w:val="28"/>
          <w:szCs w:val="28"/>
        </w:rPr>
        <w:t xml:space="preserve">расчет цен в </w:t>
      </w:r>
      <w:r w:rsidRPr="004A6279">
        <w:rPr>
          <w:rFonts w:ascii="Times New Roman" w:hAnsi="Times New Roman" w:cs="Times New Roman"/>
          <w:sz w:val="28"/>
          <w:szCs w:val="28"/>
        </w:rPr>
        <w:t>коммерчески</w:t>
      </w:r>
      <w:r w:rsidR="004F7ABB">
        <w:rPr>
          <w:rFonts w:ascii="Times New Roman" w:hAnsi="Times New Roman" w:cs="Times New Roman"/>
          <w:sz w:val="28"/>
          <w:szCs w:val="28"/>
        </w:rPr>
        <w:t>х</w:t>
      </w:r>
      <w:r w:rsidRPr="004A6279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4F7ABB">
        <w:rPr>
          <w:rFonts w:ascii="Times New Roman" w:hAnsi="Times New Roman" w:cs="Times New Roman"/>
          <w:sz w:val="28"/>
          <w:szCs w:val="28"/>
        </w:rPr>
        <w:t>х</w:t>
      </w:r>
      <w:r w:rsidRPr="004A6279">
        <w:rPr>
          <w:rFonts w:ascii="Times New Roman" w:hAnsi="Times New Roman" w:cs="Times New Roman"/>
          <w:sz w:val="28"/>
          <w:szCs w:val="28"/>
        </w:rPr>
        <w:t xml:space="preserve"> от одних и тех же предприятий существенно различаются</w:t>
      </w:r>
      <w:r w:rsidR="004F7ABB">
        <w:rPr>
          <w:rFonts w:ascii="Times New Roman" w:hAnsi="Times New Roman" w:cs="Times New Roman"/>
          <w:sz w:val="28"/>
          <w:szCs w:val="28"/>
        </w:rPr>
        <w:t xml:space="preserve"> (от 15,0% до 27,1%)</w:t>
      </w:r>
      <w:r w:rsidRPr="004A6279">
        <w:rPr>
          <w:rFonts w:ascii="Times New Roman" w:hAnsi="Times New Roman" w:cs="Times New Roman"/>
          <w:sz w:val="28"/>
          <w:szCs w:val="28"/>
        </w:rPr>
        <w:t>.</w:t>
      </w:r>
    </w:p>
    <w:p w:rsidR="00826EB3" w:rsidRDefault="00826EB3" w:rsidP="004F7ABB">
      <w:pPr>
        <w:pStyle w:val="a3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6279">
        <w:rPr>
          <w:rFonts w:ascii="Times New Roman" w:hAnsi="Times New Roman" w:cs="Times New Roman"/>
          <w:sz w:val="28"/>
          <w:szCs w:val="28"/>
        </w:rPr>
        <w:t>Аукционная документация содержит  нереальные сроки исполнения контракта</w:t>
      </w:r>
      <w:r w:rsidR="004F7ABB">
        <w:rPr>
          <w:rFonts w:ascii="Times New Roman" w:hAnsi="Times New Roman" w:cs="Times New Roman"/>
          <w:sz w:val="28"/>
          <w:szCs w:val="28"/>
        </w:rPr>
        <w:t xml:space="preserve"> - </w:t>
      </w:r>
      <w:r w:rsidR="004F7ABB" w:rsidRPr="004F7ABB"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</w:t>
      </w:r>
      <w:r w:rsidR="004F7ABB">
        <w:rPr>
          <w:rFonts w:ascii="Times New Roman" w:hAnsi="Times New Roman" w:cs="Times New Roman"/>
          <w:sz w:val="28"/>
          <w:szCs w:val="28"/>
        </w:rPr>
        <w:t xml:space="preserve">с 13.12.2016 года </w:t>
      </w:r>
      <w:r w:rsidR="004F7ABB" w:rsidRPr="004F7ABB">
        <w:rPr>
          <w:rFonts w:ascii="Times New Roman" w:hAnsi="Times New Roman" w:cs="Times New Roman"/>
          <w:sz w:val="28"/>
          <w:szCs w:val="28"/>
        </w:rPr>
        <w:t>до 20.12.2016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EB3" w:rsidRDefault="00826EB3" w:rsidP="004F7ABB">
      <w:pPr>
        <w:pStyle w:val="a3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6279">
        <w:rPr>
          <w:rFonts w:ascii="Times New Roman" w:hAnsi="Times New Roman" w:cs="Times New Roman"/>
          <w:sz w:val="28"/>
          <w:szCs w:val="28"/>
        </w:rPr>
        <w:t>аботы по устройству снежных городков были начаты за долго до заключения контрактов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4A6279">
        <w:rPr>
          <w:rFonts w:ascii="Times New Roman" w:hAnsi="Times New Roman" w:cs="Times New Roman"/>
          <w:sz w:val="28"/>
          <w:szCs w:val="28"/>
        </w:rPr>
        <w:t xml:space="preserve"> позволяет сделать вывод, что торги проводились под «свою» компанию</w:t>
      </w:r>
      <w:r w:rsidR="004F7ABB">
        <w:rPr>
          <w:rFonts w:ascii="Times New Roman" w:hAnsi="Times New Roman" w:cs="Times New Roman"/>
          <w:sz w:val="28"/>
          <w:szCs w:val="28"/>
        </w:rPr>
        <w:t xml:space="preserve"> – по состоянию на </w:t>
      </w:r>
      <w:r w:rsidR="004F7ABB" w:rsidRPr="004F7ABB">
        <w:rPr>
          <w:rFonts w:ascii="Times New Roman" w:hAnsi="Times New Roman" w:cs="Times New Roman"/>
          <w:sz w:val="28"/>
          <w:szCs w:val="28"/>
        </w:rPr>
        <w:t>29.11.2016 года на площадях города уже были установлены новогодние елки, натянуты гирлянды, фигуры для снежных изделий забиты снегом, сделаны 2 горки. Готовность работ составляла 40-50%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EB3" w:rsidRPr="00D053E6" w:rsidRDefault="00826EB3" w:rsidP="00826EB3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3E6">
        <w:rPr>
          <w:rFonts w:ascii="Times New Roman" w:hAnsi="Times New Roman" w:cs="Times New Roman"/>
          <w:sz w:val="28"/>
          <w:szCs w:val="28"/>
        </w:rPr>
        <w:t>В соответствии с частью 16 статьи 66 Закона № 44-ФЗ, электронные аукционы признаны несостоявшимися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53E6">
        <w:rPr>
          <w:rFonts w:ascii="Times New Roman" w:hAnsi="Times New Roman" w:cs="Times New Roman"/>
          <w:sz w:val="28"/>
          <w:szCs w:val="28"/>
        </w:rPr>
        <w:t xml:space="preserve">были поданы по 1 заявке МУП </w:t>
      </w:r>
      <w:proofErr w:type="spellStart"/>
      <w:r w:rsidRPr="00D053E6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D053E6"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организации благоустройства города»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53E6">
        <w:rPr>
          <w:rFonts w:ascii="Times New Roman" w:hAnsi="Times New Roman" w:cs="Times New Roman"/>
          <w:sz w:val="28"/>
          <w:szCs w:val="28"/>
        </w:rPr>
        <w:t>. Аукционн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53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053E6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D053E6">
        <w:rPr>
          <w:rFonts w:ascii="Times New Roman" w:hAnsi="Times New Roman" w:cs="Times New Roman"/>
          <w:sz w:val="28"/>
          <w:szCs w:val="28"/>
        </w:rPr>
        <w:t xml:space="preserve"> решение, что единственные заявки участника закупки соответствуют требованиям аукционной документации (протокола рассмотрения единственной заявки на участие в электронном аукционе № 0139300001216000267, № 0139300001216000268, № 0139300001216000269). </w:t>
      </w:r>
    </w:p>
    <w:p w:rsidR="00826EB3" w:rsidRDefault="00826EB3" w:rsidP="00826EB3">
      <w:pPr>
        <w:pStyle w:val="a3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Контракты </w:t>
      </w:r>
      <w:r w:rsidRPr="0021743B">
        <w:rPr>
          <w:rFonts w:ascii="Times New Roman" w:hAnsi="Times New Roman" w:cs="Times New Roman"/>
          <w:sz w:val="28"/>
          <w:szCs w:val="28"/>
        </w:rPr>
        <w:t xml:space="preserve">на выполнение работ по устройству и содержанию новогоднего снежного городка </w:t>
      </w:r>
      <w:r>
        <w:rPr>
          <w:rFonts w:ascii="Times New Roman" w:hAnsi="Times New Roman" w:cs="Times New Roman"/>
          <w:sz w:val="28"/>
          <w:szCs w:val="28"/>
        </w:rPr>
        <w:t xml:space="preserve">были заключены с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организации благоустройства города» 13.12.2016 года (сроки заключения контракта, установленные частью 9 статьи 70 Закона № 44-ФЗ соблюдены).</w:t>
      </w:r>
    </w:p>
    <w:p w:rsidR="00826EB3" w:rsidRDefault="00826EB3" w:rsidP="00826EB3">
      <w:pPr>
        <w:pStyle w:val="a3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исполнение контрактов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организации благоустройства города» было оплачено 05.12.2016 года в размере 5% от НМЦК.</w:t>
      </w:r>
    </w:p>
    <w:p w:rsidR="00826EB3" w:rsidRPr="007C209F" w:rsidRDefault="00826EB3" w:rsidP="00826EB3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209F">
        <w:rPr>
          <w:rFonts w:ascii="Times New Roman" w:hAnsi="Times New Roman" w:cs="Times New Roman"/>
          <w:sz w:val="28"/>
          <w:szCs w:val="28"/>
        </w:rPr>
        <w:t>На момент проведения настоящей проверки акты о приемки выполненных работ еще не были подписаны, оплата выполненных работ также не производилась. Согласно письма МКУ «УЖКХ» от 22.12.2016 № 07-2800 акты выполненных работ будут подписаны по окончанию срока выполнения работ до 10.03.2017 года.</w:t>
      </w:r>
    </w:p>
    <w:p w:rsidR="00826EB3" w:rsidRDefault="00826EB3" w:rsidP="00826EB3">
      <w:pPr>
        <w:pStyle w:val="a3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Визуальный осмотр выполненных работ по устройству снежных городков выявил отклонения от технического задания:  </w:t>
      </w:r>
    </w:p>
    <w:p w:rsidR="00826EB3" w:rsidRPr="00774086" w:rsidRDefault="00826EB3" w:rsidP="00826EB3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086">
        <w:rPr>
          <w:rFonts w:ascii="Times New Roman" w:hAnsi="Times New Roman" w:cs="Times New Roman"/>
          <w:sz w:val="28"/>
          <w:szCs w:val="28"/>
        </w:rPr>
        <w:t xml:space="preserve">в центральной части </w:t>
      </w:r>
      <w:proofErr w:type="spellStart"/>
      <w:r w:rsidRPr="00774086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774086">
        <w:rPr>
          <w:rFonts w:ascii="Times New Roman" w:hAnsi="Times New Roman" w:cs="Times New Roman"/>
          <w:sz w:val="28"/>
          <w:szCs w:val="28"/>
        </w:rPr>
        <w:t xml:space="preserve"> городского округа снежный забор длиной 15 м отсутствует, металлоконструкции «Подарок» гирляндой «</w:t>
      </w:r>
      <w:proofErr w:type="spellStart"/>
      <w:r w:rsidRPr="00774086">
        <w:rPr>
          <w:rFonts w:ascii="Times New Roman" w:hAnsi="Times New Roman" w:cs="Times New Roman"/>
          <w:sz w:val="28"/>
          <w:szCs w:val="28"/>
        </w:rPr>
        <w:t>Твинкл</w:t>
      </w:r>
      <w:proofErr w:type="spellEnd"/>
      <w:r w:rsidRPr="00774086">
        <w:rPr>
          <w:rFonts w:ascii="Times New Roman" w:hAnsi="Times New Roman" w:cs="Times New Roman"/>
          <w:sz w:val="28"/>
          <w:szCs w:val="28"/>
        </w:rPr>
        <w:t>» или эквивалент (100 шт. длиной по 10 м</w:t>
      </w:r>
      <w:r w:rsidR="00737994">
        <w:rPr>
          <w:rFonts w:ascii="Times New Roman" w:hAnsi="Times New Roman" w:cs="Times New Roman"/>
          <w:sz w:val="28"/>
          <w:szCs w:val="28"/>
        </w:rPr>
        <w:t xml:space="preserve"> на каждую металлоконструкцию</w:t>
      </w:r>
      <w:r w:rsidRPr="00774086">
        <w:rPr>
          <w:rFonts w:ascii="Times New Roman" w:hAnsi="Times New Roman" w:cs="Times New Roman"/>
          <w:sz w:val="28"/>
          <w:szCs w:val="28"/>
        </w:rPr>
        <w:t>) не украшены;</w:t>
      </w:r>
    </w:p>
    <w:p w:rsidR="00826EB3" w:rsidRPr="00774086" w:rsidRDefault="00826EB3" w:rsidP="00826EB3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086">
        <w:rPr>
          <w:rFonts w:ascii="Times New Roman" w:hAnsi="Times New Roman" w:cs="Times New Roman"/>
          <w:sz w:val="28"/>
          <w:szCs w:val="28"/>
        </w:rPr>
        <w:t>в микрорайоне жилой застройки ТУ ЗЖБК деревянные беседки изготовлены из окрашенных обрезных досок и древесных плит ОСП (должны быть изготовлены из ДСП толщин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4086">
        <w:rPr>
          <w:rFonts w:ascii="Times New Roman" w:hAnsi="Times New Roman" w:cs="Times New Roman"/>
          <w:sz w:val="28"/>
          <w:szCs w:val="28"/>
        </w:rPr>
        <w:t xml:space="preserve"> от 15 мм), </w:t>
      </w:r>
      <w:r>
        <w:rPr>
          <w:rFonts w:ascii="Times New Roman" w:hAnsi="Times New Roman" w:cs="Times New Roman"/>
          <w:sz w:val="28"/>
          <w:szCs w:val="28"/>
        </w:rPr>
        <w:t xml:space="preserve">внутренняя подсветка надувных фигур «Дед Мороз» и «Снегурочка» отсутствует, </w:t>
      </w:r>
      <w:r w:rsidRPr="00774086">
        <w:rPr>
          <w:rFonts w:ascii="Times New Roman" w:hAnsi="Times New Roman" w:cs="Times New Roman"/>
          <w:sz w:val="28"/>
          <w:szCs w:val="28"/>
        </w:rPr>
        <w:t>снежный забор длиной 100 м отсутствует;</w:t>
      </w:r>
    </w:p>
    <w:p w:rsidR="00826EB3" w:rsidRPr="00774086" w:rsidRDefault="00826EB3" w:rsidP="00826EB3">
      <w:pPr>
        <w:pStyle w:val="a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4086">
        <w:rPr>
          <w:rFonts w:ascii="Times New Roman" w:hAnsi="Times New Roman" w:cs="Times New Roman"/>
          <w:sz w:val="28"/>
          <w:szCs w:val="28"/>
        </w:rPr>
        <w:t>в микрорайоне жилой застройки ТУ ГРЭС деревянные беседки выполнены из окрашенных обрезных досок (должны быть изготовлены из ДСП толщин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4086">
        <w:rPr>
          <w:rFonts w:ascii="Times New Roman" w:hAnsi="Times New Roman" w:cs="Times New Roman"/>
          <w:sz w:val="28"/>
          <w:szCs w:val="28"/>
        </w:rPr>
        <w:t xml:space="preserve"> от 15 мм), лавочки отсутствуют, колонны высотой 3,5 м в количестве 12 шт. на снежном заборе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4086">
        <w:rPr>
          <w:rFonts w:ascii="Times New Roman" w:hAnsi="Times New Roman" w:cs="Times New Roman"/>
          <w:sz w:val="28"/>
          <w:szCs w:val="28"/>
        </w:rPr>
        <w:t>вуют.</w:t>
      </w:r>
    </w:p>
    <w:p w:rsidR="00826EB3" w:rsidRDefault="00826EB3" w:rsidP="00826EB3">
      <w:pPr>
        <w:pStyle w:val="a3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3089">
        <w:rPr>
          <w:rFonts w:ascii="Times New Roman" w:hAnsi="Times New Roman" w:cs="Times New Roman"/>
          <w:sz w:val="28"/>
          <w:szCs w:val="28"/>
        </w:rPr>
        <w:t>нежные фигуры изготовленные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3089">
        <w:rPr>
          <w:rFonts w:ascii="Times New Roman" w:hAnsi="Times New Roman" w:cs="Times New Roman"/>
          <w:sz w:val="28"/>
          <w:szCs w:val="28"/>
        </w:rPr>
        <w:t xml:space="preserve"> установленные на площадях города возле новогодних елок, выглядят совершенно не эстетично. Технические задания не содержат требования к изготовлению снежных фигур кроме их размеров, примерные эскизы снежных фигур в технических заданиях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EB3" w:rsidRPr="00953089" w:rsidRDefault="00826EB3" w:rsidP="00826EB3">
      <w:pPr>
        <w:pStyle w:val="a3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тяжелого экономического положения, требование заказчика установить надувные фигуры «Снегурочка» минимальной высотой 2,5 м и «Дед Мороз» минимальной высотой 3 м в микрорайонах жилой застройки ТУ ЗЖБК и ТУ ГРЭС, которые стоят ориентировочно 25 000 рублей или выше за единицу, является необоснованно затратным мероприятием </w:t>
      </w:r>
      <w:r>
        <w:rPr>
          <w:rFonts w:ascii="Times New Roman" w:hAnsi="Times New Roman" w:cs="Times New Roman"/>
          <w:b/>
          <w:sz w:val="28"/>
          <w:szCs w:val="28"/>
        </w:rPr>
        <w:t>(нарушена статья 34 Бюджетного кодекса РФ)</w:t>
      </w:r>
      <w:r>
        <w:rPr>
          <w:rFonts w:ascii="Times New Roman" w:hAnsi="Times New Roman" w:cs="Times New Roman"/>
          <w:sz w:val="28"/>
          <w:szCs w:val="28"/>
        </w:rPr>
        <w:t>. Надувные фигуры немного меньшего размера стоят значительно дешевле. Надувная фигура «Дед Мороз» высотой 2,4 м и «Снегурочка» высотой 1,8 м</w:t>
      </w:r>
      <w:r w:rsidRPr="00E7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стоят от 5 000 рублей до 10 000 рублей.</w:t>
      </w:r>
    </w:p>
    <w:p w:rsidR="00BF3716" w:rsidRDefault="00BF3716" w:rsidP="00BC0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822" w:rsidRDefault="00995822" w:rsidP="009958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8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Нарушения, выявленные в ходе проведения контрольного мероприятия:</w:t>
      </w:r>
    </w:p>
    <w:p w:rsidR="00B1230C" w:rsidRPr="00995822" w:rsidRDefault="00B1230C" w:rsidP="009958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35D6" w:rsidRPr="00B1230C" w:rsidRDefault="00995822" w:rsidP="00B1230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30C">
        <w:rPr>
          <w:rFonts w:ascii="Times New Roman" w:hAnsi="Times New Roman" w:cs="Times New Roman"/>
          <w:b/>
          <w:sz w:val="28"/>
          <w:szCs w:val="28"/>
        </w:rPr>
        <w:t>Нарушения при осуществлении муниципальных закупок:</w:t>
      </w:r>
    </w:p>
    <w:p w:rsidR="00995822" w:rsidRPr="00B1230C" w:rsidRDefault="00995822" w:rsidP="00B1230C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0C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извещений об осуществлении закупок и документация об аукционах в части сроков исполнения контрактов установлены в противоречии с планом-графиком размещения заказов (нарушена часть 12 статьи 21 Закона </w:t>
      </w:r>
      <w:r w:rsidR="00737994">
        <w:rPr>
          <w:rFonts w:ascii="Times New Roman" w:hAnsi="Times New Roman" w:cs="Times New Roman"/>
          <w:sz w:val="28"/>
          <w:szCs w:val="28"/>
        </w:rPr>
        <w:t xml:space="preserve"> </w:t>
      </w:r>
      <w:r w:rsidRPr="00B1230C">
        <w:rPr>
          <w:rFonts w:ascii="Times New Roman" w:hAnsi="Times New Roman" w:cs="Times New Roman"/>
          <w:sz w:val="28"/>
          <w:szCs w:val="28"/>
        </w:rPr>
        <w:t>№ 44-ФЗ);</w:t>
      </w:r>
    </w:p>
    <w:p w:rsidR="00995822" w:rsidRPr="00B1230C" w:rsidRDefault="00B1230C" w:rsidP="00B1230C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0C">
        <w:rPr>
          <w:rFonts w:ascii="Times New Roman" w:hAnsi="Times New Roman" w:cs="Times New Roman"/>
          <w:sz w:val="28"/>
          <w:szCs w:val="28"/>
        </w:rPr>
        <w:t>Начальная (максимальная) цены контракта</w:t>
      </w:r>
      <w:r w:rsidR="00995822" w:rsidRPr="00B1230C">
        <w:rPr>
          <w:rFonts w:ascii="Times New Roman" w:hAnsi="Times New Roman" w:cs="Times New Roman"/>
          <w:sz w:val="28"/>
          <w:szCs w:val="28"/>
        </w:rPr>
        <w:t xml:space="preserve"> является необоснованной (нарушена статья 22 Закона № 44-ФЗ)</w:t>
      </w:r>
      <w:r w:rsidRPr="00B1230C">
        <w:rPr>
          <w:rFonts w:ascii="Times New Roman" w:hAnsi="Times New Roman" w:cs="Times New Roman"/>
          <w:sz w:val="28"/>
          <w:szCs w:val="28"/>
        </w:rPr>
        <w:t>.</w:t>
      </w:r>
    </w:p>
    <w:p w:rsidR="00B1230C" w:rsidRPr="00B1230C" w:rsidRDefault="00B1230C" w:rsidP="00B1230C">
      <w:pPr>
        <w:pStyle w:val="a3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0C">
        <w:rPr>
          <w:rFonts w:ascii="Times New Roman" w:hAnsi="Times New Roman" w:cs="Times New Roman"/>
          <w:b/>
          <w:sz w:val="28"/>
          <w:szCs w:val="28"/>
        </w:rPr>
        <w:t>Нарушение бюджетного законодательства:</w:t>
      </w:r>
    </w:p>
    <w:p w:rsidR="00B1230C" w:rsidRDefault="00B1230C" w:rsidP="00B1230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Нарушена статья 34 Бюджетного кодекса РФ, согласно которой </w:t>
      </w:r>
      <w:r w:rsidRPr="00B1230C">
        <w:rPr>
          <w:rFonts w:ascii="Times New Roman" w:hAnsi="Times New Roman" w:cs="Times New Roman"/>
          <w:sz w:val="28"/>
          <w:szCs w:val="28"/>
        </w:rPr>
        <w:t>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D035D6" w:rsidRDefault="00D035D6" w:rsidP="0099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0C" w:rsidRPr="00B1230C" w:rsidRDefault="00B1230C" w:rsidP="00B123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230C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«Проверка соблюдения требований законодательства при заключении и исполнении контрактов на выполнение работ по устройству и содержанию новогодних снежных городков в </w:t>
      </w:r>
      <w:proofErr w:type="spellStart"/>
      <w:r w:rsidRPr="00B1230C">
        <w:rPr>
          <w:rFonts w:ascii="Times New Roman" w:hAnsi="Times New Roman" w:cs="Times New Roman"/>
          <w:sz w:val="28"/>
          <w:szCs w:val="28"/>
        </w:rPr>
        <w:t>Мысковском</w:t>
      </w:r>
      <w:proofErr w:type="spellEnd"/>
      <w:r w:rsidRPr="00B1230C">
        <w:rPr>
          <w:rFonts w:ascii="Times New Roman" w:hAnsi="Times New Roman" w:cs="Times New Roman"/>
          <w:sz w:val="28"/>
          <w:szCs w:val="28"/>
        </w:rPr>
        <w:t xml:space="preserve"> городском округе» </w:t>
      </w:r>
      <w:r>
        <w:rPr>
          <w:rFonts w:ascii="Times New Roman" w:hAnsi="Times New Roman" w:cs="Times New Roman"/>
          <w:sz w:val="28"/>
          <w:szCs w:val="28"/>
        </w:rPr>
        <w:t>подготовлено заключение муниципальной ревизионной комиссии</w:t>
      </w:r>
      <w:r w:rsidRPr="00B1230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1230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12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12.2016 года</w:t>
      </w:r>
      <w:r w:rsidRPr="00B123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Данное заключение направлено в Прокуратуру города Мыски и в МКУ «УЖКХ».</w:t>
      </w:r>
    </w:p>
    <w:p w:rsidR="00B1230C" w:rsidRDefault="00B1230C" w:rsidP="009E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0C" w:rsidRDefault="00B1230C" w:rsidP="009E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0C" w:rsidRDefault="00B1230C" w:rsidP="009E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0C" w:rsidRDefault="00B1230C" w:rsidP="009E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01" w:rsidRDefault="009E3B8D" w:rsidP="009E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муниципальной</w:t>
      </w:r>
    </w:p>
    <w:p w:rsidR="009E3B8D" w:rsidRPr="001F1577" w:rsidRDefault="009E3B8D" w:rsidP="009E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ревизионной комиссии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</w:p>
    <w:sectPr w:rsidR="009E3B8D" w:rsidRPr="001F1577" w:rsidSect="00D11E1D">
      <w:footerReference w:type="default" r:id="rId8"/>
      <w:pgSz w:w="11906" w:h="16838"/>
      <w:pgMar w:top="851" w:right="566" w:bottom="1440" w:left="1133" w:header="0" w:footer="2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71" w:rsidRDefault="00063F71" w:rsidP="00D11E1D">
      <w:pPr>
        <w:spacing w:after="0" w:line="240" w:lineRule="auto"/>
      </w:pPr>
      <w:r>
        <w:separator/>
      </w:r>
    </w:p>
  </w:endnote>
  <w:endnote w:type="continuationSeparator" w:id="0">
    <w:p w:rsidR="00063F71" w:rsidRDefault="00063F71" w:rsidP="00D1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78029"/>
      <w:docPartObj>
        <w:docPartGallery w:val="Page Numbers (Bottom of Page)"/>
        <w:docPartUnique/>
      </w:docPartObj>
    </w:sdtPr>
    <w:sdtEndPr/>
    <w:sdtContent>
      <w:p w:rsidR="00D11E1D" w:rsidRDefault="00D11E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2C">
          <w:rPr>
            <w:noProof/>
          </w:rPr>
          <w:t>2</w:t>
        </w:r>
        <w:r>
          <w:fldChar w:fldCharType="end"/>
        </w:r>
      </w:p>
    </w:sdtContent>
  </w:sdt>
  <w:p w:rsidR="00D11E1D" w:rsidRDefault="00D11E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71" w:rsidRDefault="00063F71" w:rsidP="00D11E1D">
      <w:pPr>
        <w:spacing w:after="0" w:line="240" w:lineRule="auto"/>
      </w:pPr>
      <w:r>
        <w:separator/>
      </w:r>
    </w:p>
  </w:footnote>
  <w:footnote w:type="continuationSeparator" w:id="0">
    <w:p w:rsidR="00063F71" w:rsidRDefault="00063F71" w:rsidP="00D1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695"/>
    <w:multiLevelType w:val="hybridMultilevel"/>
    <w:tmpl w:val="BB424A4E"/>
    <w:lvl w:ilvl="0" w:tplc="F25C4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727DBF"/>
    <w:multiLevelType w:val="hybridMultilevel"/>
    <w:tmpl w:val="96E8A5A4"/>
    <w:lvl w:ilvl="0" w:tplc="7ACC7BB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37C"/>
    <w:multiLevelType w:val="hybridMultilevel"/>
    <w:tmpl w:val="D744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6D26"/>
    <w:multiLevelType w:val="hybridMultilevel"/>
    <w:tmpl w:val="3E189686"/>
    <w:lvl w:ilvl="0" w:tplc="66BA640A">
      <w:start w:val="1"/>
      <w:numFmt w:val="bullet"/>
      <w:lvlText w:val="-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13650"/>
    <w:multiLevelType w:val="multilevel"/>
    <w:tmpl w:val="21203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B30CF7"/>
    <w:multiLevelType w:val="hybridMultilevel"/>
    <w:tmpl w:val="D982C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BB3FA9"/>
    <w:multiLevelType w:val="hybridMultilevel"/>
    <w:tmpl w:val="F4564CD0"/>
    <w:lvl w:ilvl="0" w:tplc="66BA640A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62845"/>
    <w:multiLevelType w:val="hybridMultilevel"/>
    <w:tmpl w:val="F8B876E0"/>
    <w:lvl w:ilvl="0" w:tplc="80C6B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1E277D"/>
    <w:multiLevelType w:val="hybridMultilevel"/>
    <w:tmpl w:val="EDC652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B8039E"/>
    <w:multiLevelType w:val="hybridMultilevel"/>
    <w:tmpl w:val="FCD07A3C"/>
    <w:lvl w:ilvl="0" w:tplc="66BA640A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456BC"/>
    <w:multiLevelType w:val="hybridMultilevel"/>
    <w:tmpl w:val="3ED85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CC261E"/>
    <w:multiLevelType w:val="hybridMultilevel"/>
    <w:tmpl w:val="3C923B2C"/>
    <w:lvl w:ilvl="0" w:tplc="70C0FD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F46C2"/>
    <w:multiLevelType w:val="hybridMultilevel"/>
    <w:tmpl w:val="17C8B7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F9557C"/>
    <w:multiLevelType w:val="hybridMultilevel"/>
    <w:tmpl w:val="625A781A"/>
    <w:lvl w:ilvl="0" w:tplc="4E046EB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517A3"/>
    <w:multiLevelType w:val="hybridMultilevel"/>
    <w:tmpl w:val="DC506976"/>
    <w:lvl w:ilvl="0" w:tplc="66BA640A">
      <w:start w:val="1"/>
      <w:numFmt w:val="bullet"/>
      <w:lvlText w:val="-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A9104C"/>
    <w:multiLevelType w:val="hybridMultilevel"/>
    <w:tmpl w:val="BB52B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D50E40"/>
    <w:multiLevelType w:val="multilevel"/>
    <w:tmpl w:val="10944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7"/>
    <w:rsid w:val="0002308D"/>
    <w:rsid w:val="00031E1D"/>
    <w:rsid w:val="00041E0D"/>
    <w:rsid w:val="000568BF"/>
    <w:rsid w:val="000608C1"/>
    <w:rsid w:val="00063F71"/>
    <w:rsid w:val="000648E3"/>
    <w:rsid w:val="00080147"/>
    <w:rsid w:val="00080D38"/>
    <w:rsid w:val="000A289F"/>
    <w:rsid w:val="000E386A"/>
    <w:rsid w:val="000F325B"/>
    <w:rsid w:val="001017C4"/>
    <w:rsid w:val="0015252E"/>
    <w:rsid w:val="00164FEC"/>
    <w:rsid w:val="00165697"/>
    <w:rsid w:val="0017267B"/>
    <w:rsid w:val="00172982"/>
    <w:rsid w:val="00172BA6"/>
    <w:rsid w:val="00173847"/>
    <w:rsid w:val="001866FF"/>
    <w:rsid w:val="00192E75"/>
    <w:rsid w:val="001B3626"/>
    <w:rsid w:val="001E1723"/>
    <w:rsid w:val="001E3985"/>
    <w:rsid w:val="001E6F53"/>
    <w:rsid w:val="001F1577"/>
    <w:rsid w:val="00201889"/>
    <w:rsid w:val="0020495F"/>
    <w:rsid w:val="0020795E"/>
    <w:rsid w:val="0021743B"/>
    <w:rsid w:val="00241BC6"/>
    <w:rsid w:val="00250479"/>
    <w:rsid w:val="00250A72"/>
    <w:rsid w:val="00265C64"/>
    <w:rsid w:val="002667A1"/>
    <w:rsid w:val="0027334A"/>
    <w:rsid w:val="002A7A0D"/>
    <w:rsid w:val="002F5A4C"/>
    <w:rsid w:val="00303AA8"/>
    <w:rsid w:val="003140E1"/>
    <w:rsid w:val="00326A83"/>
    <w:rsid w:val="00332CA8"/>
    <w:rsid w:val="0034631B"/>
    <w:rsid w:val="00354718"/>
    <w:rsid w:val="00355303"/>
    <w:rsid w:val="00380BDE"/>
    <w:rsid w:val="003B4CC2"/>
    <w:rsid w:val="003D07F3"/>
    <w:rsid w:val="003D08D9"/>
    <w:rsid w:val="003D403E"/>
    <w:rsid w:val="003D599C"/>
    <w:rsid w:val="003E5EA5"/>
    <w:rsid w:val="00400D76"/>
    <w:rsid w:val="004324DE"/>
    <w:rsid w:val="004372E6"/>
    <w:rsid w:val="00442C52"/>
    <w:rsid w:val="00461D4A"/>
    <w:rsid w:val="00491D3E"/>
    <w:rsid w:val="00497E12"/>
    <w:rsid w:val="004A6279"/>
    <w:rsid w:val="004C154B"/>
    <w:rsid w:val="004F5705"/>
    <w:rsid w:val="004F62F5"/>
    <w:rsid w:val="004F7ABB"/>
    <w:rsid w:val="00506CE2"/>
    <w:rsid w:val="00521911"/>
    <w:rsid w:val="00525F52"/>
    <w:rsid w:val="00544C9D"/>
    <w:rsid w:val="00550DA5"/>
    <w:rsid w:val="0056512C"/>
    <w:rsid w:val="00573B6A"/>
    <w:rsid w:val="005779F5"/>
    <w:rsid w:val="00592A2B"/>
    <w:rsid w:val="00595D61"/>
    <w:rsid w:val="005B79A2"/>
    <w:rsid w:val="005D5353"/>
    <w:rsid w:val="005F7017"/>
    <w:rsid w:val="005F730F"/>
    <w:rsid w:val="00606135"/>
    <w:rsid w:val="006674F9"/>
    <w:rsid w:val="0068531C"/>
    <w:rsid w:val="006A7795"/>
    <w:rsid w:val="006C37C3"/>
    <w:rsid w:val="00706EEB"/>
    <w:rsid w:val="00735929"/>
    <w:rsid w:val="00737994"/>
    <w:rsid w:val="007537B8"/>
    <w:rsid w:val="007615BB"/>
    <w:rsid w:val="00774086"/>
    <w:rsid w:val="00792CC1"/>
    <w:rsid w:val="007B673A"/>
    <w:rsid w:val="007C209F"/>
    <w:rsid w:val="007F146D"/>
    <w:rsid w:val="007F5082"/>
    <w:rsid w:val="00826EB3"/>
    <w:rsid w:val="0083277E"/>
    <w:rsid w:val="0083710D"/>
    <w:rsid w:val="00863ECA"/>
    <w:rsid w:val="00871009"/>
    <w:rsid w:val="008D0901"/>
    <w:rsid w:val="008F4AD7"/>
    <w:rsid w:val="0090092F"/>
    <w:rsid w:val="00900942"/>
    <w:rsid w:val="009039AD"/>
    <w:rsid w:val="009053F5"/>
    <w:rsid w:val="00953089"/>
    <w:rsid w:val="00964DC1"/>
    <w:rsid w:val="00965BE8"/>
    <w:rsid w:val="009733B7"/>
    <w:rsid w:val="00976F34"/>
    <w:rsid w:val="00995822"/>
    <w:rsid w:val="00997D76"/>
    <w:rsid w:val="009C19CA"/>
    <w:rsid w:val="009C60DB"/>
    <w:rsid w:val="009D5737"/>
    <w:rsid w:val="009E3B8D"/>
    <w:rsid w:val="009E5EAB"/>
    <w:rsid w:val="009F63EB"/>
    <w:rsid w:val="00A11D9F"/>
    <w:rsid w:val="00A24EEE"/>
    <w:rsid w:val="00A47ED6"/>
    <w:rsid w:val="00A664DD"/>
    <w:rsid w:val="00A75E21"/>
    <w:rsid w:val="00A75EE3"/>
    <w:rsid w:val="00A80301"/>
    <w:rsid w:val="00A867DE"/>
    <w:rsid w:val="00A944F3"/>
    <w:rsid w:val="00AB492B"/>
    <w:rsid w:val="00AE4A73"/>
    <w:rsid w:val="00B01025"/>
    <w:rsid w:val="00B1230C"/>
    <w:rsid w:val="00B2550D"/>
    <w:rsid w:val="00B37C67"/>
    <w:rsid w:val="00B512CC"/>
    <w:rsid w:val="00B52B80"/>
    <w:rsid w:val="00B66BA8"/>
    <w:rsid w:val="00B97B32"/>
    <w:rsid w:val="00BA1E81"/>
    <w:rsid w:val="00BB1831"/>
    <w:rsid w:val="00BC0F0F"/>
    <w:rsid w:val="00BD49BD"/>
    <w:rsid w:val="00BF3716"/>
    <w:rsid w:val="00C0465D"/>
    <w:rsid w:val="00C05946"/>
    <w:rsid w:val="00C066B5"/>
    <w:rsid w:val="00C4723E"/>
    <w:rsid w:val="00C664E1"/>
    <w:rsid w:val="00C8437B"/>
    <w:rsid w:val="00C92E47"/>
    <w:rsid w:val="00CC1D2B"/>
    <w:rsid w:val="00CF37F2"/>
    <w:rsid w:val="00CF69E7"/>
    <w:rsid w:val="00D035D6"/>
    <w:rsid w:val="00D053E6"/>
    <w:rsid w:val="00D11E1D"/>
    <w:rsid w:val="00D33A91"/>
    <w:rsid w:val="00D352D6"/>
    <w:rsid w:val="00D44D15"/>
    <w:rsid w:val="00D84004"/>
    <w:rsid w:val="00D96900"/>
    <w:rsid w:val="00D96E0A"/>
    <w:rsid w:val="00DA6D3D"/>
    <w:rsid w:val="00DA7AAA"/>
    <w:rsid w:val="00DE37A6"/>
    <w:rsid w:val="00DE3B03"/>
    <w:rsid w:val="00DE79D3"/>
    <w:rsid w:val="00E16169"/>
    <w:rsid w:val="00E54AFF"/>
    <w:rsid w:val="00E55E6A"/>
    <w:rsid w:val="00E55F65"/>
    <w:rsid w:val="00E746F8"/>
    <w:rsid w:val="00E8206D"/>
    <w:rsid w:val="00EA38D2"/>
    <w:rsid w:val="00EB1BF5"/>
    <w:rsid w:val="00EC2CF4"/>
    <w:rsid w:val="00ED1F20"/>
    <w:rsid w:val="00ED69D5"/>
    <w:rsid w:val="00EF3843"/>
    <w:rsid w:val="00F0141F"/>
    <w:rsid w:val="00F3794B"/>
    <w:rsid w:val="00F37D31"/>
    <w:rsid w:val="00F41BC8"/>
    <w:rsid w:val="00F55D60"/>
    <w:rsid w:val="00F65E6A"/>
    <w:rsid w:val="00F7295E"/>
    <w:rsid w:val="00F84848"/>
    <w:rsid w:val="00FB047A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6EED50-805E-4202-9040-9EFB9255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3A"/>
    <w:pPr>
      <w:ind w:left="720"/>
      <w:contextualSpacing/>
    </w:pPr>
  </w:style>
  <w:style w:type="table" w:styleId="a4">
    <w:name w:val="Table Grid"/>
    <w:basedOn w:val="a1"/>
    <w:uiPriority w:val="59"/>
    <w:rsid w:val="0079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D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5D6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24EE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8D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1E1D"/>
  </w:style>
  <w:style w:type="paragraph" w:styleId="ac">
    <w:name w:val="footer"/>
    <w:basedOn w:val="a"/>
    <w:link w:val="ad"/>
    <w:uiPriority w:val="99"/>
    <w:unhideWhenUsed/>
    <w:rsid w:val="00D1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2546-0CE4-4782-8254-BFD8E57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Home</cp:lastModifiedBy>
  <cp:revision>9</cp:revision>
  <cp:lastPrinted>2017-01-13T06:58:00Z</cp:lastPrinted>
  <dcterms:created xsi:type="dcterms:W3CDTF">2017-01-13T04:47:00Z</dcterms:created>
  <dcterms:modified xsi:type="dcterms:W3CDTF">2017-04-20T09:38:00Z</dcterms:modified>
</cp:coreProperties>
</file>